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Kalio jodido (KI) tablečių vartojimo taisyklės</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1. Kalio jodido (KI) tabletės skydliaukės apsaugai </w:t>
      </w:r>
      <w:r w:rsidRPr="003622DB">
        <w:rPr>
          <w:rFonts w:ascii="Tahoma" w:eastAsia="Times New Roman" w:hAnsi="Tahoma" w:cs="Tahoma"/>
          <w:b/>
          <w:bCs/>
          <w:color w:val="000000"/>
          <w:szCs w:val="17"/>
          <w:lang w:val="lt-LT"/>
        </w:rPr>
        <w:t>vartojamos tik tada, kai aplinkoje pasklinda radioaktyviojo jodo,</w:t>
      </w:r>
      <w:r w:rsidRPr="003622DB">
        <w:rPr>
          <w:rFonts w:ascii="Tahoma" w:eastAsia="Times New Roman" w:hAnsi="Tahoma" w:cs="Tahoma"/>
          <w:color w:val="000000"/>
          <w:szCs w:val="17"/>
          <w:lang w:val="lt-LT"/>
        </w:rPr>
        <w:t> ir tik tada, kai </w:t>
      </w:r>
      <w:r w:rsidRPr="003622DB">
        <w:rPr>
          <w:rFonts w:ascii="Tahoma" w:eastAsia="Times New Roman" w:hAnsi="Tahoma" w:cs="Tahoma"/>
          <w:b/>
          <w:bCs/>
          <w:color w:val="000000"/>
          <w:szCs w:val="17"/>
          <w:lang w:val="lt-LT"/>
        </w:rPr>
        <w:t>jas vartoti rekomenduoja Sveikatos apsaugos ministerija.</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2. Kalio jodido (KI) tabletes rekomenduojama vartoti likus mažiau nei </w:t>
      </w:r>
      <w:r w:rsidRPr="003622DB">
        <w:rPr>
          <w:rFonts w:ascii="Tahoma" w:eastAsia="Times New Roman" w:hAnsi="Tahoma" w:cs="Tahoma"/>
          <w:b/>
          <w:bCs/>
          <w:color w:val="000000"/>
          <w:szCs w:val="17"/>
          <w:lang w:val="lt-LT"/>
        </w:rPr>
        <w:t>24 val.</w:t>
      </w:r>
      <w:r w:rsidRPr="003622DB">
        <w:rPr>
          <w:rFonts w:ascii="Tahoma" w:eastAsia="Times New Roman" w:hAnsi="Tahoma" w:cs="Tahoma"/>
          <w:color w:val="000000"/>
          <w:szCs w:val="17"/>
          <w:lang w:val="lt-LT"/>
        </w:rPr>
        <w:t> iki galimo radioaktyviojo jodo įkvėpimo ar patekimo su maistu. Blokuoti skydliaukę kalio jodidu (KI) dar yra veiksminga </w:t>
      </w:r>
      <w:r w:rsidRPr="003622DB">
        <w:rPr>
          <w:rFonts w:ascii="Tahoma" w:eastAsia="Times New Roman" w:hAnsi="Tahoma" w:cs="Tahoma"/>
          <w:b/>
          <w:bCs/>
          <w:color w:val="000000"/>
          <w:szCs w:val="17"/>
          <w:lang w:val="lt-LT"/>
        </w:rPr>
        <w:t>praėjus 2 valandoms</w:t>
      </w:r>
      <w:r w:rsidRPr="003622DB">
        <w:rPr>
          <w:rFonts w:ascii="Tahoma" w:eastAsia="Times New Roman" w:hAnsi="Tahoma" w:cs="Tahoma"/>
          <w:color w:val="000000"/>
          <w:szCs w:val="17"/>
          <w:lang w:val="lt-LT"/>
        </w:rPr>
        <w:t> nuo radioaktyviojo jodo įkvėpimo ar patekimo su maistu, bet ne vėliau, nei </w:t>
      </w:r>
      <w:r w:rsidRPr="003622DB">
        <w:rPr>
          <w:rFonts w:ascii="Tahoma" w:eastAsia="Times New Roman" w:hAnsi="Tahoma" w:cs="Tahoma"/>
          <w:b/>
          <w:bCs/>
          <w:color w:val="000000"/>
          <w:szCs w:val="17"/>
          <w:lang w:val="lt-LT"/>
        </w:rPr>
        <w:t>praėjus 8 valandoms</w:t>
      </w:r>
      <w:r w:rsidRPr="003622DB">
        <w:rPr>
          <w:rFonts w:ascii="Tahoma" w:eastAsia="Times New Roman" w:hAnsi="Tahoma" w:cs="Tahoma"/>
          <w:color w:val="000000"/>
          <w:szCs w:val="17"/>
          <w:lang w:val="lt-LT"/>
        </w:rPr>
        <w:t>. Naudoti kalio jodido (KI) tabletes kitu, nei nurodyta, laiku gali būti žalinga.</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3. Kalio jodido (KI) tablečių po 65 mg vienkartinė paros dozė įvairioms žmonių amžiaus grupėms:</w:t>
      </w:r>
    </w:p>
    <w:tbl>
      <w:tblPr>
        <w:tblW w:w="7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570"/>
      </w:tblGrid>
      <w:tr w:rsidR="003622DB" w:rsidRPr="003622DB" w:rsidTr="003622DB">
        <w:trPr>
          <w:tblCellSpacing w:w="0" w:type="dxa"/>
        </w:trPr>
        <w:tc>
          <w:tcPr>
            <w:tcW w:w="366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Amžius</w:t>
            </w:r>
          </w:p>
        </w:tc>
        <w:tc>
          <w:tcPr>
            <w:tcW w:w="357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Kalio jodido (KI) vienkartinė dozė, mg</w:t>
            </w:r>
          </w:p>
        </w:tc>
      </w:tr>
      <w:tr w:rsidR="003622DB" w:rsidRPr="003622DB" w:rsidTr="003622DB">
        <w:trPr>
          <w:tblCellSpacing w:w="0" w:type="dxa"/>
        </w:trPr>
        <w:tc>
          <w:tcPr>
            <w:tcW w:w="366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Naujagimiai iki 1 mėn.</w:t>
            </w:r>
          </w:p>
        </w:tc>
        <w:tc>
          <w:tcPr>
            <w:tcW w:w="357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16 (ketvirtis tabletės)</w:t>
            </w:r>
          </w:p>
        </w:tc>
      </w:tr>
      <w:tr w:rsidR="003622DB" w:rsidRPr="003622DB" w:rsidTr="003622DB">
        <w:trPr>
          <w:tblCellSpacing w:w="0" w:type="dxa"/>
        </w:trPr>
        <w:tc>
          <w:tcPr>
            <w:tcW w:w="366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Kūdikiai nuo 1 mėn. iki 3 metų</w:t>
            </w:r>
          </w:p>
        </w:tc>
        <w:tc>
          <w:tcPr>
            <w:tcW w:w="357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32 (pusė tabletės)</w:t>
            </w:r>
          </w:p>
        </w:tc>
      </w:tr>
      <w:tr w:rsidR="003622DB" w:rsidRPr="003622DB" w:rsidTr="003622DB">
        <w:trPr>
          <w:tblCellSpacing w:w="0" w:type="dxa"/>
        </w:trPr>
        <w:tc>
          <w:tcPr>
            <w:tcW w:w="366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Vaikai nuo 3 iki 12 metų</w:t>
            </w:r>
          </w:p>
        </w:tc>
        <w:tc>
          <w:tcPr>
            <w:tcW w:w="357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65 (viena tabletė)</w:t>
            </w:r>
          </w:p>
        </w:tc>
      </w:tr>
      <w:tr w:rsidR="003622DB" w:rsidRPr="003622DB" w:rsidTr="003622DB">
        <w:trPr>
          <w:tblCellSpacing w:w="0" w:type="dxa"/>
        </w:trPr>
        <w:tc>
          <w:tcPr>
            <w:tcW w:w="366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Vaikai nuo 12 metų ir suaugusieji</w:t>
            </w:r>
          </w:p>
        </w:tc>
        <w:tc>
          <w:tcPr>
            <w:tcW w:w="3570" w:type="dxa"/>
            <w:tcBorders>
              <w:top w:val="outset" w:sz="6" w:space="0" w:color="auto"/>
              <w:left w:val="outset" w:sz="6" w:space="0" w:color="auto"/>
              <w:bottom w:val="outset" w:sz="6" w:space="0" w:color="auto"/>
              <w:right w:val="outset" w:sz="6" w:space="0" w:color="auto"/>
            </w:tcBorders>
            <w:hideMark/>
          </w:tcPr>
          <w:p w:rsidR="003622DB" w:rsidRPr="003622DB" w:rsidRDefault="003622DB" w:rsidP="003622DB">
            <w:pPr>
              <w:spacing w:after="0" w:line="240" w:lineRule="auto"/>
              <w:jc w:val="center"/>
              <w:rPr>
                <w:rFonts w:ascii="Tahoma" w:eastAsia="Times New Roman" w:hAnsi="Tahoma" w:cs="Tahoma"/>
                <w:color w:val="000000"/>
                <w:szCs w:val="17"/>
                <w:lang w:val="lt-LT"/>
              </w:rPr>
            </w:pPr>
            <w:r w:rsidRPr="003622DB">
              <w:rPr>
                <w:rFonts w:ascii="Tahoma" w:eastAsia="Times New Roman" w:hAnsi="Tahoma" w:cs="Tahoma"/>
                <w:b/>
                <w:bCs/>
                <w:color w:val="000000"/>
                <w:szCs w:val="17"/>
                <w:lang w:val="lt-LT"/>
              </w:rPr>
              <w:t>130 (dvi tabletės)</w:t>
            </w:r>
          </w:p>
        </w:tc>
      </w:tr>
    </w:tbl>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4. Vienkartinė kalio jodido (KI) paros dozė </w:t>
      </w:r>
      <w:r w:rsidRPr="003622DB">
        <w:rPr>
          <w:rFonts w:ascii="Tahoma" w:eastAsia="Times New Roman" w:hAnsi="Tahoma" w:cs="Tahoma"/>
          <w:b/>
          <w:bCs/>
          <w:color w:val="000000"/>
          <w:szCs w:val="17"/>
          <w:lang w:val="lt-LT"/>
        </w:rPr>
        <w:t>apsaugo skydliaukę nuo radioaktyviojo jodo poveikio 24 valandas.</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5. Naujagimiams iki 1 mėnesio amžiaus, nėščioms ir krūtimi maitinančioms moterims bei vyresniems nei 60 metų amžiaus žmonėms rekomenduojama vartoti </w:t>
      </w:r>
      <w:r w:rsidRPr="003622DB">
        <w:rPr>
          <w:rFonts w:ascii="Tahoma" w:eastAsia="Times New Roman" w:hAnsi="Tahoma" w:cs="Tahoma"/>
          <w:b/>
          <w:bCs/>
          <w:color w:val="000000"/>
          <w:szCs w:val="17"/>
          <w:lang w:val="lt-LT"/>
        </w:rPr>
        <w:t>tik vieną</w:t>
      </w:r>
      <w:r w:rsidRPr="003622DB">
        <w:rPr>
          <w:rFonts w:ascii="Tahoma" w:eastAsia="Times New Roman" w:hAnsi="Tahoma" w:cs="Tahoma"/>
          <w:color w:val="000000"/>
          <w:szCs w:val="17"/>
          <w:lang w:val="lt-LT"/>
        </w:rPr>
        <w:t> kalio jodido (KI) paros dozę. Kitoms gyventojų grupėms, esant nepalankiai avarinei situacijai (užsitęsus radioaktyviųjų medžiagų išmetimui į aplinką, nėra galimybių saugiai evakuoti žmones ir kt.), gali būti rekomenduojama vartoti </w:t>
      </w:r>
      <w:r w:rsidRPr="003622DB">
        <w:rPr>
          <w:rFonts w:ascii="Tahoma" w:eastAsia="Times New Roman" w:hAnsi="Tahoma" w:cs="Tahoma"/>
          <w:b/>
          <w:bCs/>
          <w:color w:val="000000"/>
          <w:szCs w:val="17"/>
          <w:lang w:val="lt-LT"/>
        </w:rPr>
        <w:t>dar vieną</w:t>
      </w:r>
      <w:r w:rsidRPr="003622DB">
        <w:rPr>
          <w:rFonts w:ascii="Tahoma" w:eastAsia="Times New Roman" w:hAnsi="Tahoma" w:cs="Tahoma"/>
          <w:color w:val="000000"/>
          <w:szCs w:val="17"/>
          <w:lang w:val="lt-LT"/>
        </w:rPr>
        <w:t> paros dozę.</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6. Patartina kalio jodido (KI) tabletes gerti po valgio. Tabletes galima ištirpinti vandenyje ar skystuose vaikų maisto produktuose. Ištirpintos tabletės vartojamos nedelsiant, nes greitai suskyla veiklioji medžiaga.</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7. Šalutinis kalio jodido (KI) tablečių poveikis pasireiškia retai, apie tai yra informacijos kalio jodido (KI) tablečių pakuotėje esančiame vartojimo lapelyje.</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8. Skydliaukės apsaugai branduolinės ar radiologinės avarijos metu </w:t>
      </w:r>
      <w:r w:rsidRPr="003622DB">
        <w:rPr>
          <w:rFonts w:ascii="Tahoma" w:eastAsia="Times New Roman" w:hAnsi="Tahoma" w:cs="Tahoma"/>
          <w:b/>
          <w:bCs/>
          <w:color w:val="000000"/>
          <w:szCs w:val="17"/>
          <w:lang w:val="lt-LT"/>
        </w:rPr>
        <w:t>netinka vartoti</w:t>
      </w:r>
      <w:r w:rsidRPr="003622DB">
        <w:rPr>
          <w:rFonts w:ascii="Tahoma" w:eastAsia="Times New Roman" w:hAnsi="Tahoma" w:cs="Tahoma"/>
          <w:color w:val="000000"/>
          <w:szCs w:val="17"/>
          <w:lang w:val="lt-LT"/>
        </w:rPr>
        <w:t> vaistinėse parduodamų spiritinių ar vandeninių jodo tirpalų, purškalų su jodu, maisto papildų su jodu, nes jie neapsaugotų skydliaukės nuo radioaktyviojo jodo žalingo poveikio dėl juose esančio mažo stabiliojo jodo kiekio. Spiritinis jodo tirpalas yra skirtas tik išoriniam vartojimui – tepti ant odos. Jo veiklioji medžiaga yra ne kalio jodidas, o tiesiog jodas, kuris yra stipriai oksiduojančiai ir toksiškai veikianti medžiaga, galinti sukelti cheminių audinių nudegimų ir apsinuodijimą, todėl jokiais būdais jo negalima gerti, net ir skiedžiant vandeniu.</w:t>
      </w:r>
    </w:p>
    <w:p w:rsidR="003622DB" w:rsidRPr="003622DB" w:rsidRDefault="003622DB" w:rsidP="003622DB">
      <w:pPr>
        <w:spacing w:after="0" w:line="240" w:lineRule="auto"/>
        <w:jc w:val="both"/>
        <w:rPr>
          <w:rFonts w:ascii="Tahoma" w:eastAsia="Times New Roman" w:hAnsi="Tahoma" w:cs="Tahoma"/>
          <w:color w:val="000000"/>
          <w:szCs w:val="17"/>
          <w:lang w:val="lt-LT"/>
        </w:rPr>
      </w:pPr>
      <w:r w:rsidRPr="003622DB">
        <w:rPr>
          <w:rFonts w:ascii="Tahoma" w:eastAsia="Times New Roman" w:hAnsi="Tahoma" w:cs="Tahoma"/>
          <w:color w:val="000000"/>
          <w:szCs w:val="17"/>
          <w:lang w:val="lt-LT"/>
        </w:rPr>
        <w:t> </w:t>
      </w:r>
      <w:bookmarkStart w:id="0" w:name="_GoBack"/>
      <w:bookmarkEnd w:id="0"/>
    </w:p>
    <w:p w:rsidR="003622DB" w:rsidRPr="003622DB" w:rsidRDefault="003622DB" w:rsidP="003622DB">
      <w:pPr>
        <w:spacing w:after="0" w:line="240" w:lineRule="auto"/>
        <w:rPr>
          <w:rFonts w:ascii="Tahoma" w:eastAsia="Times New Roman" w:hAnsi="Tahoma" w:cs="Tahoma"/>
          <w:color w:val="000000"/>
          <w:szCs w:val="17"/>
          <w:lang w:val="lt-LT"/>
        </w:rPr>
      </w:pPr>
    </w:p>
    <w:p w:rsidR="006A390F" w:rsidRDefault="006A390F"/>
    <w:sectPr w:rsidR="006A39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78" w:rsidRDefault="00680878" w:rsidP="003622DB">
      <w:pPr>
        <w:spacing w:after="0" w:line="240" w:lineRule="auto"/>
      </w:pPr>
      <w:r>
        <w:separator/>
      </w:r>
    </w:p>
  </w:endnote>
  <w:endnote w:type="continuationSeparator" w:id="0">
    <w:p w:rsidR="00680878" w:rsidRDefault="00680878" w:rsidP="0036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78" w:rsidRDefault="00680878" w:rsidP="003622DB">
      <w:pPr>
        <w:spacing w:after="0" w:line="240" w:lineRule="auto"/>
      </w:pPr>
      <w:r>
        <w:separator/>
      </w:r>
    </w:p>
  </w:footnote>
  <w:footnote w:type="continuationSeparator" w:id="0">
    <w:p w:rsidR="00680878" w:rsidRDefault="00680878" w:rsidP="00362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B"/>
    <w:rsid w:val="003622DB"/>
    <w:rsid w:val="00680878"/>
    <w:rsid w:val="006A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AF704-D050-404E-96EA-8EEFB067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622D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622DB"/>
  </w:style>
  <w:style w:type="paragraph" w:styleId="Porat">
    <w:name w:val="footer"/>
    <w:basedOn w:val="prastasis"/>
    <w:link w:val="PoratDiagrama"/>
    <w:uiPriority w:val="99"/>
    <w:unhideWhenUsed/>
    <w:rsid w:val="003622D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6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526323">
      <w:bodyDiv w:val="1"/>
      <w:marLeft w:val="0"/>
      <w:marRight w:val="0"/>
      <w:marTop w:val="0"/>
      <w:marBottom w:val="0"/>
      <w:divBdr>
        <w:top w:val="none" w:sz="0" w:space="0" w:color="auto"/>
        <w:left w:val="none" w:sz="0" w:space="0" w:color="auto"/>
        <w:bottom w:val="none" w:sz="0" w:space="0" w:color="auto"/>
        <w:right w:val="none" w:sz="0" w:space="0" w:color="auto"/>
      </w:divBdr>
      <w:divsChild>
        <w:div w:id="1491482317">
          <w:marLeft w:val="0"/>
          <w:marRight w:val="0"/>
          <w:marTop w:val="0"/>
          <w:marBottom w:val="0"/>
          <w:divBdr>
            <w:top w:val="none" w:sz="0" w:space="0" w:color="auto"/>
            <w:left w:val="none" w:sz="0" w:space="0" w:color="auto"/>
            <w:bottom w:val="none" w:sz="0" w:space="0" w:color="auto"/>
            <w:right w:val="none" w:sz="0" w:space="0" w:color="auto"/>
          </w:divBdr>
          <w:divsChild>
            <w:div w:id="1697386666">
              <w:marLeft w:val="0"/>
              <w:marRight w:val="0"/>
              <w:marTop w:val="0"/>
              <w:marBottom w:val="0"/>
              <w:divBdr>
                <w:top w:val="none" w:sz="0" w:space="0" w:color="auto"/>
                <w:left w:val="none" w:sz="0" w:space="0" w:color="auto"/>
                <w:bottom w:val="none" w:sz="0" w:space="0" w:color="auto"/>
                <w:right w:val="none" w:sz="0" w:space="0" w:color="auto"/>
              </w:divBdr>
              <w:divsChild>
                <w:div w:id="704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2155</Characters>
  <Application>Microsoft Office Word</Application>
  <DocSecurity>0</DocSecurity>
  <Lines>17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1</cp:revision>
  <dcterms:created xsi:type="dcterms:W3CDTF">2022-03-07T13:08:00Z</dcterms:created>
  <dcterms:modified xsi:type="dcterms:W3CDTF">2022-03-07T13:11:00Z</dcterms:modified>
</cp:coreProperties>
</file>